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6612E8" w14:textId="6B8F91D7" w:rsidR="002C0047" w:rsidRPr="00D41F5C" w:rsidRDefault="004939AF" w:rsidP="004939AF">
      <w:pPr>
        <w:jc w:val="both"/>
        <w:rPr>
          <w:rFonts w:ascii="Arial" w:hAnsi="Arial" w:cs="Arial"/>
          <w:b/>
          <w:bCs/>
          <w:sz w:val="24"/>
          <w:szCs w:val="24"/>
        </w:rPr>
      </w:pPr>
      <w:r w:rsidRPr="00D41F5C">
        <w:rPr>
          <w:rFonts w:ascii="Arial" w:hAnsi="Arial" w:cs="Arial"/>
          <w:b/>
          <w:bCs/>
          <w:sz w:val="24"/>
          <w:szCs w:val="24"/>
        </w:rPr>
        <w:t xml:space="preserve">SATSO </w:t>
      </w:r>
      <w:r w:rsidRPr="00D41F5C">
        <w:rPr>
          <w:rFonts w:ascii="Arial" w:hAnsi="Arial" w:cs="Arial"/>
          <w:b/>
          <w:bCs/>
          <w:sz w:val="24"/>
          <w:szCs w:val="24"/>
        </w:rPr>
        <w:t xml:space="preserve">Ticaret AR-GE Komisyonu'ndan </w:t>
      </w:r>
      <w:r w:rsidRPr="00D41F5C">
        <w:rPr>
          <w:rFonts w:ascii="Arial" w:hAnsi="Arial" w:cs="Arial"/>
          <w:b/>
          <w:bCs/>
          <w:sz w:val="24"/>
          <w:szCs w:val="24"/>
        </w:rPr>
        <w:t>Diyarbakır’a</w:t>
      </w:r>
      <w:r w:rsidRPr="00D41F5C">
        <w:rPr>
          <w:rFonts w:ascii="Arial" w:hAnsi="Arial" w:cs="Arial"/>
          <w:b/>
          <w:bCs/>
          <w:sz w:val="24"/>
          <w:szCs w:val="24"/>
        </w:rPr>
        <w:t xml:space="preserve"> Kültür Gezisi</w:t>
      </w:r>
    </w:p>
    <w:p w14:paraId="4D5A6A63" w14:textId="45EF4A2E" w:rsidR="004939AF" w:rsidRPr="00D41F5C" w:rsidRDefault="004939AF" w:rsidP="004939AF">
      <w:pPr>
        <w:jc w:val="both"/>
        <w:rPr>
          <w:rFonts w:ascii="Arial" w:hAnsi="Arial" w:cs="Arial"/>
          <w:sz w:val="24"/>
          <w:szCs w:val="24"/>
        </w:rPr>
      </w:pPr>
      <w:r w:rsidRPr="00D41F5C">
        <w:rPr>
          <w:rFonts w:ascii="Arial" w:hAnsi="Arial" w:cs="Arial"/>
          <w:sz w:val="24"/>
          <w:szCs w:val="24"/>
        </w:rPr>
        <w:t xml:space="preserve">Sakarya Ticaret ve Sanayi Odası bünyesinde faaliyetlerini yürüten Ticareti Araştırma ve Geliştirme Komisyonu organizatörlüğünde </w:t>
      </w:r>
      <w:r w:rsidRPr="00D41F5C">
        <w:rPr>
          <w:rFonts w:ascii="Arial" w:hAnsi="Arial" w:cs="Arial"/>
          <w:sz w:val="24"/>
          <w:szCs w:val="24"/>
        </w:rPr>
        <w:t>Diyarbakır’a</w:t>
      </w:r>
      <w:r w:rsidRPr="00D41F5C">
        <w:rPr>
          <w:rFonts w:ascii="Arial" w:hAnsi="Arial" w:cs="Arial"/>
          <w:sz w:val="24"/>
          <w:szCs w:val="24"/>
        </w:rPr>
        <w:t xml:space="preserve"> kültür gezisi programı gerçekleştirildi.</w:t>
      </w:r>
    </w:p>
    <w:p w14:paraId="5673FA11" w14:textId="3813DCDB" w:rsidR="004939AF" w:rsidRPr="00D41F5C" w:rsidRDefault="004939AF" w:rsidP="004939AF">
      <w:pPr>
        <w:jc w:val="both"/>
        <w:rPr>
          <w:rFonts w:ascii="Arial" w:hAnsi="Arial" w:cs="Arial"/>
          <w:sz w:val="24"/>
          <w:szCs w:val="24"/>
        </w:rPr>
      </w:pPr>
      <w:r w:rsidRPr="00D41F5C">
        <w:rPr>
          <w:rFonts w:ascii="Arial" w:hAnsi="Arial" w:cs="Arial"/>
          <w:sz w:val="24"/>
          <w:szCs w:val="24"/>
        </w:rPr>
        <w:t>SATSO Yönetim Kurulu Başkanı A. Akgün Altuğ başta olmak üzere gezi programına Disiplin Kurulu Başkanı Lütfi Sunman, Ticaret AR-GE Komisyonu Başkanı Behlül Bayrak, Meclis Üyeleri, Geçmiş Dönem Yönetim Kurulu Üyeleri, Ticaret AR-GE Komisyonu Üyeleri ile eşleri ve aile bireyleri katıldılar.</w:t>
      </w:r>
    </w:p>
    <w:p w14:paraId="692D2DD6" w14:textId="05446242" w:rsidR="004939AF" w:rsidRPr="00D41F5C" w:rsidRDefault="004939AF" w:rsidP="004939AF">
      <w:pPr>
        <w:jc w:val="both"/>
        <w:rPr>
          <w:rFonts w:ascii="Arial" w:hAnsi="Arial" w:cs="Arial"/>
          <w:sz w:val="24"/>
          <w:szCs w:val="24"/>
        </w:rPr>
      </w:pPr>
      <w:r w:rsidRPr="00D41F5C">
        <w:rPr>
          <w:rFonts w:ascii="Arial" w:hAnsi="Arial" w:cs="Arial"/>
          <w:sz w:val="24"/>
          <w:szCs w:val="24"/>
        </w:rPr>
        <w:t xml:space="preserve">Gezi programı öncesi SATSO Yönetim Kurulu Başkanı A. Akgün Altuğ öncülüğünde oluşan heyet </w:t>
      </w:r>
      <w:r w:rsidRPr="00D41F5C">
        <w:rPr>
          <w:rFonts w:ascii="Arial" w:hAnsi="Arial" w:cs="Arial"/>
          <w:sz w:val="24"/>
          <w:szCs w:val="24"/>
        </w:rPr>
        <w:t xml:space="preserve">2017-2022 yılları arasında </w:t>
      </w:r>
      <w:r w:rsidRPr="00D41F5C">
        <w:rPr>
          <w:rFonts w:ascii="Arial" w:hAnsi="Arial" w:cs="Arial"/>
          <w:sz w:val="24"/>
          <w:szCs w:val="24"/>
        </w:rPr>
        <w:t>Sakarya</w:t>
      </w:r>
      <w:r w:rsidRPr="00D41F5C">
        <w:rPr>
          <w:rFonts w:ascii="Arial" w:hAnsi="Arial" w:cs="Arial"/>
          <w:sz w:val="24"/>
          <w:szCs w:val="24"/>
        </w:rPr>
        <w:t xml:space="preserve"> Emniyet Müdürü olarak görev yap</w:t>
      </w:r>
      <w:r w:rsidRPr="00D41F5C">
        <w:rPr>
          <w:rFonts w:ascii="Arial" w:hAnsi="Arial" w:cs="Arial"/>
          <w:sz w:val="24"/>
          <w:szCs w:val="24"/>
        </w:rPr>
        <w:t xml:space="preserve">an ve </w:t>
      </w:r>
      <w:r w:rsidRPr="00D41F5C">
        <w:rPr>
          <w:rFonts w:ascii="Arial" w:hAnsi="Arial" w:cs="Arial"/>
          <w:sz w:val="24"/>
          <w:szCs w:val="24"/>
        </w:rPr>
        <w:t>Diyarbakır Emniyet Müdür</w:t>
      </w:r>
      <w:r w:rsidRPr="00D41F5C">
        <w:rPr>
          <w:rFonts w:ascii="Arial" w:hAnsi="Arial" w:cs="Arial"/>
          <w:sz w:val="24"/>
          <w:szCs w:val="24"/>
        </w:rPr>
        <w:t>ü</w:t>
      </w:r>
      <w:r w:rsidRPr="00D41F5C">
        <w:rPr>
          <w:rFonts w:ascii="Arial" w:hAnsi="Arial" w:cs="Arial"/>
          <w:sz w:val="24"/>
          <w:szCs w:val="24"/>
        </w:rPr>
        <w:t xml:space="preserve"> Fatih Kaya </w:t>
      </w:r>
      <w:r w:rsidRPr="00D41F5C">
        <w:rPr>
          <w:rFonts w:ascii="Arial" w:hAnsi="Arial" w:cs="Arial"/>
          <w:sz w:val="24"/>
          <w:szCs w:val="24"/>
        </w:rPr>
        <w:t>makamında ziyaret etti.</w:t>
      </w:r>
    </w:p>
    <w:p w14:paraId="2E0A866C" w14:textId="483BBB84" w:rsidR="004939AF" w:rsidRPr="00D41F5C" w:rsidRDefault="004939AF" w:rsidP="004939AF">
      <w:pPr>
        <w:jc w:val="both"/>
        <w:rPr>
          <w:rFonts w:ascii="Arial" w:hAnsi="Arial" w:cs="Arial"/>
          <w:sz w:val="24"/>
          <w:szCs w:val="24"/>
        </w:rPr>
      </w:pPr>
      <w:r w:rsidRPr="00D41F5C">
        <w:rPr>
          <w:rFonts w:ascii="Arial" w:hAnsi="Arial" w:cs="Arial"/>
          <w:sz w:val="24"/>
          <w:szCs w:val="24"/>
        </w:rPr>
        <w:t xml:space="preserve">Komisyonun girişimleriyle </w:t>
      </w:r>
      <w:r w:rsidRPr="00D41F5C">
        <w:rPr>
          <w:rFonts w:ascii="Arial" w:hAnsi="Arial" w:cs="Arial"/>
          <w:sz w:val="24"/>
          <w:szCs w:val="24"/>
        </w:rPr>
        <w:t xml:space="preserve">gerçekleştirilen </w:t>
      </w:r>
      <w:r w:rsidRPr="00D41F5C">
        <w:rPr>
          <w:rFonts w:ascii="Arial" w:hAnsi="Arial" w:cs="Arial"/>
          <w:sz w:val="24"/>
          <w:szCs w:val="24"/>
        </w:rPr>
        <w:t xml:space="preserve">Diyarbakır </w:t>
      </w:r>
      <w:r w:rsidRPr="00D41F5C">
        <w:rPr>
          <w:rFonts w:ascii="Arial" w:hAnsi="Arial" w:cs="Arial"/>
          <w:sz w:val="24"/>
          <w:szCs w:val="24"/>
        </w:rPr>
        <w:t>gezisi</w:t>
      </w:r>
      <w:r w:rsidR="00C4460D" w:rsidRPr="00D41F5C">
        <w:rPr>
          <w:rFonts w:ascii="Arial" w:hAnsi="Arial" w:cs="Arial"/>
          <w:sz w:val="24"/>
          <w:szCs w:val="24"/>
        </w:rPr>
        <w:t xml:space="preserve"> kapsamında </w:t>
      </w:r>
      <w:r w:rsidRPr="00D41F5C">
        <w:rPr>
          <w:rFonts w:ascii="Arial" w:hAnsi="Arial" w:cs="Arial"/>
          <w:sz w:val="24"/>
          <w:szCs w:val="24"/>
        </w:rPr>
        <w:t xml:space="preserve">şehrin </w:t>
      </w:r>
      <w:r w:rsidR="00C4460D" w:rsidRPr="00D41F5C">
        <w:rPr>
          <w:rFonts w:ascii="Arial" w:hAnsi="Arial" w:cs="Arial"/>
          <w:sz w:val="24"/>
          <w:szCs w:val="24"/>
        </w:rPr>
        <w:t xml:space="preserve">birçok tarihi </w:t>
      </w:r>
      <w:proofErr w:type="gramStart"/>
      <w:r w:rsidR="00C4460D" w:rsidRPr="00D41F5C">
        <w:rPr>
          <w:rFonts w:ascii="Arial" w:hAnsi="Arial" w:cs="Arial"/>
          <w:sz w:val="24"/>
          <w:szCs w:val="24"/>
        </w:rPr>
        <w:t>mekanı</w:t>
      </w:r>
      <w:proofErr w:type="gramEnd"/>
      <w:r w:rsidR="00C4460D" w:rsidRPr="00D41F5C">
        <w:rPr>
          <w:rFonts w:ascii="Arial" w:hAnsi="Arial" w:cs="Arial"/>
          <w:sz w:val="24"/>
          <w:szCs w:val="24"/>
        </w:rPr>
        <w:t xml:space="preserve"> ziyaret edildi; </w:t>
      </w:r>
      <w:r w:rsidRPr="00D41F5C">
        <w:rPr>
          <w:rFonts w:ascii="Arial" w:hAnsi="Arial" w:cs="Arial"/>
          <w:sz w:val="24"/>
          <w:szCs w:val="24"/>
        </w:rPr>
        <w:t xml:space="preserve">medeniyet izleri, </w:t>
      </w:r>
      <w:r w:rsidRPr="00D41F5C">
        <w:rPr>
          <w:rFonts w:ascii="Arial" w:hAnsi="Arial" w:cs="Arial"/>
          <w:sz w:val="24"/>
          <w:szCs w:val="24"/>
        </w:rPr>
        <w:t xml:space="preserve">ticaret altyapısı, eserleri, kültürel mirası incelendi. Sakarya ile benzer yönler </w:t>
      </w:r>
      <w:r w:rsidR="00C4460D" w:rsidRPr="00D41F5C">
        <w:rPr>
          <w:rFonts w:ascii="Arial" w:hAnsi="Arial" w:cs="Arial"/>
          <w:sz w:val="24"/>
          <w:szCs w:val="24"/>
        </w:rPr>
        <w:t>ve farklı yönleri gözlemlendi.</w:t>
      </w:r>
    </w:p>
    <w:p w14:paraId="252E4400" w14:textId="77777777" w:rsidR="00C4460D" w:rsidRPr="00D41F5C" w:rsidRDefault="00C4460D" w:rsidP="00C4460D">
      <w:pPr>
        <w:jc w:val="both"/>
        <w:rPr>
          <w:rFonts w:ascii="Arial" w:hAnsi="Arial" w:cs="Arial"/>
          <w:sz w:val="24"/>
          <w:szCs w:val="24"/>
        </w:rPr>
      </w:pPr>
      <w:r w:rsidRPr="00C4460D">
        <w:rPr>
          <w:rFonts w:ascii="Arial" w:hAnsi="Arial" w:cs="Arial"/>
          <w:sz w:val="24"/>
          <w:szCs w:val="24"/>
        </w:rPr>
        <w:t>Gezi programı</w:t>
      </w:r>
      <w:r w:rsidRPr="00D41F5C">
        <w:rPr>
          <w:rFonts w:ascii="Arial" w:hAnsi="Arial" w:cs="Arial"/>
          <w:sz w:val="24"/>
          <w:szCs w:val="24"/>
        </w:rPr>
        <w:t xml:space="preserve"> hakkında bilgi veren ve </w:t>
      </w:r>
      <w:r w:rsidRPr="00C4460D">
        <w:rPr>
          <w:rFonts w:ascii="Arial" w:hAnsi="Arial" w:cs="Arial"/>
          <w:sz w:val="24"/>
          <w:szCs w:val="24"/>
        </w:rPr>
        <w:t>değerlendir</w:t>
      </w:r>
      <w:r w:rsidRPr="00D41F5C">
        <w:rPr>
          <w:rFonts w:ascii="Arial" w:hAnsi="Arial" w:cs="Arial"/>
          <w:sz w:val="24"/>
          <w:szCs w:val="24"/>
        </w:rPr>
        <w:t xml:space="preserve">mede bulunan </w:t>
      </w:r>
      <w:r w:rsidRPr="00C4460D">
        <w:rPr>
          <w:rFonts w:ascii="Arial" w:hAnsi="Arial" w:cs="Arial"/>
          <w:sz w:val="24"/>
          <w:szCs w:val="24"/>
        </w:rPr>
        <w:t>Ticaret AR-GE Komisyon Başkanı Behlül Bayrak, “Komisyonumuz</w:t>
      </w:r>
      <w:r w:rsidRPr="00D41F5C">
        <w:rPr>
          <w:rFonts w:ascii="Arial" w:hAnsi="Arial" w:cs="Arial"/>
          <w:sz w:val="24"/>
          <w:szCs w:val="24"/>
        </w:rPr>
        <w:t xml:space="preserve">un girişimleriyle Doğu’nun incisi, gelişmiş illerin başında gelen Diyarbakır’a çok verimli bir gezi programı gerçekleştirdik. Yönetim Kurulu Başkanımız A. Akgün Altuğ, </w:t>
      </w:r>
      <w:r w:rsidRPr="00C4460D">
        <w:rPr>
          <w:rFonts w:ascii="Arial" w:hAnsi="Arial" w:cs="Arial"/>
          <w:sz w:val="24"/>
          <w:szCs w:val="24"/>
        </w:rPr>
        <w:t xml:space="preserve">Oda camiamız ve aileleri programımıza eşlik ettiler. </w:t>
      </w:r>
      <w:r w:rsidRPr="00D41F5C">
        <w:rPr>
          <w:rFonts w:ascii="Arial" w:hAnsi="Arial" w:cs="Arial"/>
          <w:sz w:val="24"/>
          <w:szCs w:val="24"/>
        </w:rPr>
        <w:t xml:space="preserve">Önceki </w:t>
      </w:r>
      <w:r w:rsidRPr="00C4460D">
        <w:rPr>
          <w:rFonts w:ascii="Arial" w:hAnsi="Arial" w:cs="Arial"/>
          <w:sz w:val="24"/>
          <w:szCs w:val="24"/>
        </w:rPr>
        <w:t>gezi</w:t>
      </w:r>
      <w:r w:rsidRPr="00D41F5C">
        <w:rPr>
          <w:rFonts w:ascii="Arial" w:hAnsi="Arial" w:cs="Arial"/>
          <w:sz w:val="24"/>
          <w:szCs w:val="24"/>
        </w:rPr>
        <w:t xml:space="preserve">lerimizde de </w:t>
      </w:r>
      <w:r w:rsidRPr="00C4460D">
        <w:rPr>
          <w:rFonts w:ascii="Arial" w:hAnsi="Arial" w:cs="Arial"/>
          <w:sz w:val="24"/>
          <w:szCs w:val="24"/>
        </w:rPr>
        <w:t xml:space="preserve">olduğu gibi, bu gezimizde de tüm katılımcılarımız, </w:t>
      </w:r>
      <w:proofErr w:type="spellStart"/>
      <w:r w:rsidRPr="00C4460D">
        <w:rPr>
          <w:rFonts w:ascii="Arial" w:hAnsi="Arial" w:cs="Arial"/>
          <w:sz w:val="24"/>
          <w:szCs w:val="24"/>
        </w:rPr>
        <w:t>SATSO’dan</w:t>
      </w:r>
      <w:proofErr w:type="spellEnd"/>
      <w:r w:rsidRPr="00C4460D">
        <w:rPr>
          <w:rFonts w:ascii="Arial" w:hAnsi="Arial" w:cs="Arial"/>
          <w:sz w:val="24"/>
          <w:szCs w:val="24"/>
        </w:rPr>
        <w:t xml:space="preserve"> bağımsız olarak bütçe</w:t>
      </w:r>
      <w:r w:rsidRPr="00D41F5C">
        <w:rPr>
          <w:rFonts w:ascii="Arial" w:hAnsi="Arial" w:cs="Arial"/>
          <w:sz w:val="24"/>
          <w:szCs w:val="24"/>
        </w:rPr>
        <w:t xml:space="preserve"> ve giderlerini </w:t>
      </w:r>
      <w:r w:rsidRPr="00C4460D">
        <w:rPr>
          <w:rFonts w:ascii="Arial" w:hAnsi="Arial" w:cs="Arial"/>
          <w:sz w:val="24"/>
          <w:szCs w:val="24"/>
        </w:rPr>
        <w:t xml:space="preserve">kendileri karşıladı. </w:t>
      </w:r>
    </w:p>
    <w:p w14:paraId="7037A2EE" w14:textId="06FCC756" w:rsidR="00C4460D" w:rsidRPr="00C4460D" w:rsidRDefault="00C4460D" w:rsidP="00C16A82">
      <w:pPr>
        <w:jc w:val="both"/>
        <w:rPr>
          <w:rFonts w:ascii="Arial" w:hAnsi="Arial" w:cs="Arial"/>
          <w:sz w:val="24"/>
          <w:szCs w:val="24"/>
        </w:rPr>
      </w:pPr>
      <w:r w:rsidRPr="00D41F5C">
        <w:rPr>
          <w:rFonts w:ascii="Arial" w:hAnsi="Arial" w:cs="Arial"/>
          <w:sz w:val="24"/>
          <w:szCs w:val="24"/>
        </w:rPr>
        <w:t xml:space="preserve">Gezi programımız kapsamında geçmiş dönem Sakarya Emniyet Müdürümüz Fatih Kaya’yı ziyaret ettik, kendisine yakın ilgisi için teşekkür ediyoruz. </w:t>
      </w:r>
      <w:r w:rsidR="00C16A82" w:rsidRPr="00D41F5C">
        <w:rPr>
          <w:rFonts w:ascii="Arial" w:hAnsi="Arial" w:cs="Arial"/>
          <w:sz w:val="24"/>
          <w:szCs w:val="24"/>
        </w:rPr>
        <w:t>Gezimiz çok verimli geçti. Diyarbakır’ın tarihi dokusunu yerinde inceleme fırsatı bulduk ve bunun şehrin gelişimine, ticari altyapısına katkısını gözlemledik. Özellikle kültürel yaşamın ve bu anlamda eserlerin yoğun olduğu bir şehir, bunun da dışarıdan gelen misafirlere turistik anlamda nasıl lanse edildiğini ve bu tanıtımın ticari hayata nasıl katkı sunduğunu gözlemledik</w:t>
      </w:r>
      <w:r w:rsidRPr="00C4460D">
        <w:rPr>
          <w:rFonts w:ascii="Arial" w:hAnsi="Arial" w:cs="Arial"/>
          <w:sz w:val="24"/>
          <w:szCs w:val="24"/>
        </w:rPr>
        <w:t>.” diye konuştu.</w:t>
      </w:r>
    </w:p>
    <w:p w14:paraId="21728437" w14:textId="77777777" w:rsidR="00C4460D" w:rsidRPr="00C4460D" w:rsidRDefault="00C4460D" w:rsidP="00C4460D">
      <w:pPr>
        <w:jc w:val="both"/>
        <w:rPr>
          <w:rFonts w:ascii="Arial" w:hAnsi="Arial" w:cs="Arial"/>
          <w:sz w:val="24"/>
          <w:szCs w:val="24"/>
        </w:rPr>
      </w:pPr>
      <w:r w:rsidRPr="00C4460D">
        <w:rPr>
          <w:rFonts w:ascii="Arial" w:hAnsi="Arial" w:cs="Arial"/>
          <w:sz w:val="24"/>
          <w:szCs w:val="24"/>
        </w:rPr>
        <w:t> </w:t>
      </w:r>
    </w:p>
    <w:p w14:paraId="7D8C0935" w14:textId="4F92B231" w:rsidR="004939AF" w:rsidRPr="00D41F5C" w:rsidRDefault="004939AF" w:rsidP="004939AF">
      <w:pPr>
        <w:jc w:val="both"/>
        <w:rPr>
          <w:rFonts w:ascii="Arial" w:hAnsi="Arial" w:cs="Arial"/>
          <w:sz w:val="24"/>
          <w:szCs w:val="24"/>
        </w:rPr>
      </w:pPr>
    </w:p>
    <w:sectPr w:rsidR="004939AF" w:rsidRPr="00D41F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0F7"/>
    <w:rsid w:val="00205CBA"/>
    <w:rsid w:val="002C0047"/>
    <w:rsid w:val="002E518D"/>
    <w:rsid w:val="003A44E7"/>
    <w:rsid w:val="003E4207"/>
    <w:rsid w:val="0046226D"/>
    <w:rsid w:val="004939AF"/>
    <w:rsid w:val="00A35A87"/>
    <w:rsid w:val="00B37D4B"/>
    <w:rsid w:val="00C16A82"/>
    <w:rsid w:val="00C4460D"/>
    <w:rsid w:val="00D34B9B"/>
    <w:rsid w:val="00D41F5C"/>
    <w:rsid w:val="00EF30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232C"/>
  <w15:chartTrackingRefBased/>
  <w15:docId w15:val="{893F71F3-7E5B-4E82-BD59-AB1F00263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F30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F30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F30F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F30F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F30F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F30F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F30F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F30F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F30F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F30F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F30F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F30F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F30F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F30F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F30F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F30F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F30F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F30F7"/>
    <w:rPr>
      <w:rFonts w:eastAsiaTheme="majorEastAsia" w:cstheme="majorBidi"/>
      <w:color w:val="272727" w:themeColor="text1" w:themeTint="D8"/>
    </w:rPr>
  </w:style>
  <w:style w:type="paragraph" w:styleId="KonuBal">
    <w:name w:val="Title"/>
    <w:basedOn w:val="Normal"/>
    <w:next w:val="Normal"/>
    <w:link w:val="KonuBalChar"/>
    <w:uiPriority w:val="10"/>
    <w:qFormat/>
    <w:rsid w:val="00EF30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F30F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F30F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F30F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F30F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F30F7"/>
    <w:rPr>
      <w:i/>
      <w:iCs/>
      <w:color w:val="404040" w:themeColor="text1" w:themeTint="BF"/>
    </w:rPr>
  </w:style>
  <w:style w:type="paragraph" w:styleId="ListeParagraf">
    <w:name w:val="List Paragraph"/>
    <w:basedOn w:val="Normal"/>
    <w:uiPriority w:val="34"/>
    <w:qFormat/>
    <w:rsid w:val="00EF30F7"/>
    <w:pPr>
      <w:ind w:left="720"/>
      <w:contextualSpacing/>
    </w:pPr>
  </w:style>
  <w:style w:type="character" w:styleId="GlVurgulama">
    <w:name w:val="Intense Emphasis"/>
    <w:basedOn w:val="VarsaylanParagrafYazTipi"/>
    <w:uiPriority w:val="21"/>
    <w:qFormat/>
    <w:rsid w:val="00EF30F7"/>
    <w:rPr>
      <w:i/>
      <w:iCs/>
      <w:color w:val="0F4761" w:themeColor="accent1" w:themeShade="BF"/>
    </w:rPr>
  </w:style>
  <w:style w:type="paragraph" w:styleId="GlAlnt">
    <w:name w:val="Intense Quote"/>
    <w:basedOn w:val="Normal"/>
    <w:next w:val="Normal"/>
    <w:link w:val="GlAlntChar"/>
    <w:uiPriority w:val="30"/>
    <w:qFormat/>
    <w:rsid w:val="00EF30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F30F7"/>
    <w:rPr>
      <w:i/>
      <w:iCs/>
      <w:color w:val="0F4761" w:themeColor="accent1" w:themeShade="BF"/>
    </w:rPr>
  </w:style>
  <w:style w:type="character" w:styleId="GlBavuru">
    <w:name w:val="Intense Reference"/>
    <w:basedOn w:val="VarsaylanParagrafYazTipi"/>
    <w:uiPriority w:val="32"/>
    <w:qFormat/>
    <w:rsid w:val="00EF30F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1432910">
      <w:bodyDiv w:val="1"/>
      <w:marLeft w:val="0"/>
      <w:marRight w:val="0"/>
      <w:marTop w:val="0"/>
      <w:marBottom w:val="0"/>
      <w:divBdr>
        <w:top w:val="none" w:sz="0" w:space="0" w:color="auto"/>
        <w:left w:val="none" w:sz="0" w:space="0" w:color="auto"/>
        <w:bottom w:val="none" w:sz="0" w:space="0" w:color="auto"/>
        <w:right w:val="none" w:sz="0" w:space="0" w:color="auto"/>
      </w:divBdr>
    </w:div>
    <w:div w:id="132069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302</Words>
  <Characters>1724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2024-11-13T13:00:00Z</dcterms:created>
  <dcterms:modified xsi:type="dcterms:W3CDTF">2024-11-13T13:27:00Z</dcterms:modified>
</cp:coreProperties>
</file>